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B11E" w14:textId="15E696A7" w:rsidR="002C30DB" w:rsidRPr="0000176C" w:rsidRDefault="002C30DB" w:rsidP="002C30DB">
      <w:pPr>
        <w:pStyle w:val="Heading1"/>
        <w:rPr>
          <w:rFonts w:ascii="Calibri" w:hAnsi="Calibri" w:cs="Calibri"/>
          <w:sz w:val="36"/>
          <w:szCs w:val="36"/>
          <w:lang w:val="en-KE"/>
        </w:rPr>
      </w:pPr>
      <w:r w:rsidRPr="0000176C">
        <w:rPr>
          <w:rFonts w:ascii="Calibri" w:hAnsi="Calibri" w:cs="Calibri"/>
          <w:sz w:val="36"/>
          <w:szCs w:val="36"/>
          <w:lang w:val="en-KE"/>
        </w:rPr>
        <w:t>Customer-First Assessment Checklist</w:t>
      </w:r>
    </w:p>
    <w:p w14:paraId="4D233A89" w14:textId="77777777" w:rsidR="006E261B" w:rsidRPr="0000176C" w:rsidRDefault="002C30DB" w:rsidP="002C30DB">
      <w:pPr>
        <w:rPr>
          <w:szCs w:val="22"/>
          <w:lang w:val="en-KE"/>
        </w:rPr>
      </w:pPr>
      <w:r w:rsidRPr="0000176C">
        <w:rPr>
          <w:szCs w:val="22"/>
          <w:lang w:val="en-KE"/>
        </w:rPr>
        <w:t xml:space="preserve">Use this checklist once every quarter to assess how customer-first your business really is. </w:t>
      </w:r>
    </w:p>
    <w:p w14:paraId="0E147F14" w14:textId="2B822AF5" w:rsidR="002C30DB" w:rsidRPr="0000176C" w:rsidRDefault="00DE00AD" w:rsidP="002C30DB">
      <w:pPr>
        <w:rPr>
          <w:szCs w:val="22"/>
          <w:lang w:val="en-KE"/>
        </w:rPr>
      </w:pPr>
      <w:r w:rsidRPr="0000176C">
        <w:rPr>
          <w:szCs w:val="22"/>
          <w:lang w:val="en-KE"/>
        </w:rPr>
        <w:t>Check off each statement that applies to your organization.</w:t>
      </w:r>
    </w:p>
    <w:p w14:paraId="435BE5E3" w14:textId="657E4D92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1915659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Every team, not just support, is measured on at least one customer-focused metric.</w:t>
      </w:r>
    </w:p>
    <w:p w14:paraId="378F1FD4" w14:textId="130874A2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-68806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Support agents can resolve common issues without waiting for approval.</w:t>
      </w:r>
    </w:p>
    <w:p w14:paraId="08C4C875" w14:textId="4671A7F1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10423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Customer feedback is collected in one place and accessible to relevant teams.</w:t>
      </w:r>
    </w:p>
    <w:p w14:paraId="004AEC13" w14:textId="6666A7B1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-1112973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Your team tracks how often customer feedback leads to improvements.</w:t>
      </w:r>
    </w:p>
    <w:p w14:paraId="554F57E3" w14:textId="292D381D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44050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</w:t>
      </w:r>
      <w:r w:rsidR="0000176C" w:rsidRPr="0000176C">
        <w:rPr>
          <w:szCs w:val="22"/>
          <w:lang w:val="en-KE"/>
        </w:rPr>
        <w:t>Cancelling</w:t>
      </w:r>
      <w:r w:rsidR="002C30DB" w:rsidRPr="0000176C">
        <w:rPr>
          <w:szCs w:val="22"/>
          <w:lang w:val="en-KE"/>
        </w:rPr>
        <w:t xml:space="preserve"> a service is no harder than signing up for it.</w:t>
      </w:r>
    </w:p>
    <w:p w14:paraId="5FEB8824" w14:textId="2C9442DD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1231191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Pricing and renewal terms are easy for customers to find.</w:t>
      </w:r>
    </w:p>
    <w:p w14:paraId="69D2ABC9" w14:textId="32520EB6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1913422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Customers are informed about important changes before they take effect.</w:t>
      </w:r>
    </w:p>
    <w:p w14:paraId="52152EA3" w14:textId="3E53CE97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310756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Self-service resources are regularly updated based on customer questions.</w:t>
      </w:r>
    </w:p>
    <w:p w14:paraId="11AAFD48" w14:textId="79FCE575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-41486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Support teams have a clear process for escalating recurring product issues.</w:t>
      </w:r>
    </w:p>
    <w:p w14:paraId="67C3735E" w14:textId="3029C3CA" w:rsidR="002C30DB" w:rsidRPr="0000176C" w:rsidRDefault="00537640" w:rsidP="002C30DB">
      <w:pPr>
        <w:rPr>
          <w:szCs w:val="22"/>
          <w:lang w:val="en-KE"/>
        </w:rPr>
      </w:pPr>
      <w:sdt>
        <w:sdtPr>
          <w:rPr>
            <w:szCs w:val="22"/>
            <w:lang w:val="en-KE"/>
          </w:rPr>
          <w:id w:val="320629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0DB" w:rsidRPr="0000176C">
            <w:rPr>
              <w:rFonts w:ascii="MS Gothic" w:eastAsia="MS Gothic" w:hAnsi="MS Gothic" w:hint="eastAsia"/>
              <w:szCs w:val="22"/>
              <w:lang w:val="en-KE"/>
            </w:rPr>
            <w:t>☐</w:t>
          </w:r>
        </w:sdtContent>
      </w:sdt>
      <w:r w:rsidR="002C30DB" w:rsidRPr="0000176C">
        <w:rPr>
          <w:szCs w:val="22"/>
          <w:lang w:val="en-KE"/>
        </w:rPr>
        <w:t xml:space="preserve"> Leadership can point to a recent decision that benefited customers, even when it required additional time, effort, or cost.</w:t>
      </w:r>
    </w:p>
    <w:p w14:paraId="6C2C3FA0" w14:textId="503EBE9B" w:rsidR="00F95482" w:rsidRPr="0000176C" w:rsidRDefault="002C30DB">
      <w:pPr>
        <w:rPr>
          <w:b/>
          <w:bCs/>
          <w:szCs w:val="22"/>
          <w:lang w:val="en-KE"/>
        </w:rPr>
      </w:pPr>
      <w:r w:rsidRPr="0000176C">
        <w:rPr>
          <w:b/>
          <w:bCs/>
          <w:szCs w:val="22"/>
          <w:lang w:val="en-KE"/>
        </w:rPr>
        <w:t>The more statements you can check off, the stronger your customer-first strategy is. Any gaps can help identify areas for improvement.</w:t>
      </w:r>
    </w:p>
    <w:sectPr w:rsidR="00F95482" w:rsidRPr="0000176C" w:rsidSect="009E4FEC">
      <w:foot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C8E4A" w14:textId="77777777" w:rsidR="00537640" w:rsidRDefault="00537640" w:rsidP="002C30DB">
      <w:pPr>
        <w:spacing w:after="0" w:line="240" w:lineRule="auto"/>
      </w:pPr>
      <w:r>
        <w:separator/>
      </w:r>
    </w:p>
  </w:endnote>
  <w:endnote w:type="continuationSeparator" w:id="0">
    <w:p w14:paraId="61971AE0" w14:textId="77777777" w:rsidR="00537640" w:rsidRDefault="00537640" w:rsidP="002C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8F4" w14:textId="54F7DC90" w:rsidR="002C30DB" w:rsidRPr="002C30DB" w:rsidRDefault="002C30DB" w:rsidP="002C30DB">
    <w:pPr>
      <w:pStyle w:val="Footer"/>
      <w:rPr>
        <w:lang w:val="en-KE"/>
      </w:rPr>
    </w:pPr>
    <w:r>
      <w:ptab w:relativeTo="margin" w:alignment="center" w:leader="none"/>
    </w:r>
    <w:r>
      <w:ptab w:relativeTo="margin" w:alignment="right" w:leader="none"/>
    </w:r>
    <w:r w:rsidRPr="002C30DB">
      <w:rPr>
        <w:rFonts w:ascii="Times New Roman" w:eastAsia="Times New Roman" w:hAnsi="Times New Roman" w:cs="Times New Roman"/>
        <w:kern w:val="0"/>
        <w:sz w:val="24"/>
        <w:lang w:val="en-KE" w:eastAsia="en-KE"/>
        <w14:ligatures w14:val="none"/>
      </w:rPr>
      <w:t xml:space="preserve"> </w:t>
    </w:r>
    <w:r w:rsidRPr="002C30DB">
      <w:rPr>
        <w:noProof/>
        <w:lang w:val="en-KE"/>
      </w:rPr>
      <w:drawing>
        <wp:inline distT="0" distB="0" distL="0" distR="0" wp14:anchorId="28EC07F7" wp14:editId="34FDF9D2">
          <wp:extent cx="1179134" cy="312420"/>
          <wp:effectExtent l="0" t="0" r="2540" b="0"/>
          <wp:docPr id="12521144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920" cy="316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BED38A" w14:textId="79CD7149" w:rsidR="002C30DB" w:rsidRDefault="002C3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2687" w14:textId="77777777" w:rsidR="00537640" w:rsidRDefault="00537640" w:rsidP="002C30DB">
      <w:pPr>
        <w:spacing w:after="0" w:line="240" w:lineRule="auto"/>
      </w:pPr>
      <w:r>
        <w:separator/>
      </w:r>
    </w:p>
  </w:footnote>
  <w:footnote w:type="continuationSeparator" w:id="0">
    <w:p w14:paraId="03D93CD8" w14:textId="77777777" w:rsidR="00537640" w:rsidRDefault="00537640" w:rsidP="002C30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DB"/>
    <w:rsid w:val="0000176C"/>
    <w:rsid w:val="000768D4"/>
    <w:rsid w:val="000D68C2"/>
    <w:rsid w:val="002C30DB"/>
    <w:rsid w:val="00537640"/>
    <w:rsid w:val="006E261B"/>
    <w:rsid w:val="00790037"/>
    <w:rsid w:val="008215CF"/>
    <w:rsid w:val="0082537A"/>
    <w:rsid w:val="00921EFD"/>
    <w:rsid w:val="009E4FEC"/>
    <w:rsid w:val="00A57204"/>
    <w:rsid w:val="00B42EC0"/>
    <w:rsid w:val="00BD4510"/>
    <w:rsid w:val="00DE00AD"/>
    <w:rsid w:val="00F9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55498"/>
  <w15:chartTrackingRefBased/>
  <w15:docId w15:val="{6F375991-4027-4B78-9E37-856474F7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FD"/>
    <w:rPr>
      <w:rFonts w:ascii="Calibri" w:hAnsi="Calibri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0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0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0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0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0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0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0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0D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0D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0D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0DB"/>
    <w:rPr>
      <w:rFonts w:eastAsiaTheme="majorEastAsia" w:cstheme="majorBidi"/>
      <w:i/>
      <w:iCs/>
      <w:color w:val="0F4761" w:themeColor="accent1" w:themeShade="BF"/>
      <w:sz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0DB"/>
    <w:rPr>
      <w:rFonts w:eastAsiaTheme="majorEastAsia" w:cstheme="majorBidi"/>
      <w:color w:val="0F4761" w:themeColor="accent1" w:themeShade="BF"/>
      <w:sz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0DB"/>
    <w:rPr>
      <w:rFonts w:eastAsiaTheme="majorEastAsia" w:cstheme="majorBidi"/>
      <w:i/>
      <w:iCs/>
      <w:color w:val="595959" w:themeColor="text1" w:themeTint="A6"/>
      <w:sz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0DB"/>
    <w:rPr>
      <w:rFonts w:eastAsiaTheme="majorEastAsia" w:cstheme="majorBidi"/>
      <w:color w:val="595959" w:themeColor="text1" w:themeTint="A6"/>
      <w:sz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0DB"/>
    <w:rPr>
      <w:rFonts w:eastAsiaTheme="majorEastAsia" w:cstheme="majorBidi"/>
      <w:i/>
      <w:iCs/>
      <w:color w:val="272727" w:themeColor="text1" w:themeTint="D8"/>
      <w:sz w:val="22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0DB"/>
    <w:rPr>
      <w:rFonts w:eastAsiaTheme="majorEastAsia" w:cstheme="majorBidi"/>
      <w:color w:val="272727" w:themeColor="text1" w:themeTint="D8"/>
      <w:sz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2C3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0D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0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0D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C3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0DB"/>
    <w:rPr>
      <w:rFonts w:ascii="Calibri" w:hAnsi="Calibri"/>
      <w:i/>
      <w:iCs/>
      <w:color w:val="404040" w:themeColor="text1" w:themeTint="BF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2C3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DB"/>
    <w:rPr>
      <w:rFonts w:ascii="Calibri" w:hAnsi="Calibri"/>
      <w:i/>
      <w:iCs/>
      <w:color w:val="0F4761" w:themeColor="accent1" w:themeShade="BF"/>
      <w:sz w:val="22"/>
      <w:lang w:val="en-US"/>
    </w:rPr>
  </w:style>
  <w:style w:type="character" w:styleId="IntenseReference">
    <w:name w:val="Intense Reference"/>
    <w:basedOn w:val="DefaultParagraphFont"/>
    <w:uiPriority w:val="32"/>
    <w:qFormat/>
    <w:rsid w:val="002C30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3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0DB"/>
    <w:rPr>
      <w:rFonts w:ascii="Calibri" w:hAnsi="Calibri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30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0DB"/>
    <w:rPr>
      <w:rFonts w:ascii="Calibri" w:hAnsi="Calibr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8F1D0-8340-428E-8BD2-77C0BB12A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Maxwel Odhiambo</dc:creator>
  <cp:keywords/>
  <dc:description/>
  <cp:lastModifiedBy>Maxwel Odhiambo</cp:lastModifiedBy>
  <cp:revision>2</cp:revision>
  <dcterms:created xsi:type="dcterms:W3CDTF">2026-09-14T06:46:00Z</dcterms:created>
  <dcterms:modified xsi:type="dcterms:W3CDTF">2026-09-14T06:46:00Z</dcterms:modified>
</cp:coreProperties>
</file>